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127" w:rsidRPr="00C46127" w:rsidRDefault="00C46127" w:rsidP="00C46127">
      <w:pPr>
        <w:jc w:val="center"/>
        <w:rPr>
          <w:rFonts w:cstheme="minorHAnsi"/>
          <w:b/>
          <w:sz w:val="20"/>
          <w:szCs w:val="20"/>
        </w:rPr>
      </w:pPr>
      <w:bookmarkStart w:id="0" w:name="_GoBack"/>
      <w:bookmarkEnd w:id="0"/>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7.GAZ KAÇAĞI VE YANGINA KARŞI ,VANA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9.ACİL ÇIKIŞLAR İÇİN BİNADA ENGELLER  ORTADAN KALDIRILACAKTIR.DIŞA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SAĞLANARAK,DEVRİLMEYECEK,EZİLMEYECEK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5.KOPAN PARÇA,HAREKETLİ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1.TAHLİYE EKİPLERİ BİNADA HAZIR OLACAKLAR.KAMU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2. işyerinde düşmeye ,kaymaya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Ağır yaralanmalarda, ambulans cağır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3.Ağır yaralanmalarda, ambulans cağır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7074" cy="3841844"/>
            <wp:effectExtent l="19050" t="0" r="1826"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6442669" cy="3845183"/>
                    </a:xfrm>
                    <a:prstGeom prst="rect">
                      <a:avLst/>
                    </a:prstGeom>
                    <a:noFill/>
                    <a:ln w="9525">
                      <a:noFill/>
                      <a:miter lim="800000"/>
                      <a:headEnd/>
                      <a:tailEnd/>
                    </a:ln>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2. koruma ve güvenlik tetbirleri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4244" cy="3841844"/>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319732"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3.arama ,kurtarma ve tahliye için araç ve gerçler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Eğer yangın kendi imkanlarınızla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21068" cy="3841844"/>
            <wp:effectExtent l="19050" t="0" r="353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6326562" cy="3845183"/>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3.arama ,kurtarma ve tahliye için araç ve gerçler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lastRenderedPageBreak/>
        <w:drawing>
          <wp:inline distT="0" distB="0" distL="0" distR="0">
            <wp:extent cx="6478017" cy="3841844"/>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6483647" cy="3845183"/>
                    </a:xfrm>
                    <a:prstGeom prst="rect">
                      <a:avLst/>
                    </a:prstGeom>
                    <a:noFill/>
                    <a:ln w="9525">
                      <a:noFill/>
                      <a:miter lim="800000"/>
                      <a:headEnd/>
                      <a:tailEnd/>
                    </a:ln>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2.Hijyen kurallarına uyulduğundan emin olunan ve sirkülasyonu hızlı mekanlar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14.Tahıl, kurubaklagil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uzaklaştırmak (Kirli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r w:rsidRPr="00E34A0E">
        <w:rPr>
          <w:rFonts w:cstheme="minorHAnsi"/>
          <w:sz w:val="20"/>
          <w:szCs w:val="20"/>
        </w:rPr>
        <w:t>miktarda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r>
        <w:rPr>
          <w:rFonts w:cstheme="minorHAnsi"/>
          <w:sz w:val="20"/>
          <w:szCs w:val="20"/>
        </w:rPr>
        <w:t>11  ADIM</w:t>
      </w:r>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430250" cy="3841844"/>
            <wp:effectExtent l="19050" t="0" r="86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6435839"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1.heyelan hakkında gereken bilgilendirme ,görsel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lastRenderedPageBreak/>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4. afat,belediye ve kamu kurum ve kuruluşlarıyla işbirliği yapılarak,tahliye sağlanmalıdır.</w:t>
      </w:r>
    </w:p>
    <w:p w:rsidR="00E34A0E" w:rsidRDefault="00E34A0E" w:rsidP="00E34A0E">
      <w:pPr>
        <w:pStyle w:val="ListeParagraf"/>
        <w:ind w:left="1004"/>
        <w:jc w:val="center"/>
        <w:rPr>
          <w:rFonts w:cstheme="minorHAnsi"/>
          <w:sz w:val="20"/>
          <w:szCs w:val="20"/>
        </w:rPr>
      </w:pPr>
      <w:r>
        <w:rPr>
          <w:rFonts w:cstheme="minorHAnsi"/>
          <w:sz w:val="20"/>
          <w:szCs w:val="20"/>
        </w:rPr>
        <w:t>12  ADIM</w:t>
      </w:r>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1.kimyasallara ,biyolojik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2.sığınaklar oluşturularak,gereken ekipmanlarla donatılması sağlanacaktır.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acil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lastRenderedPageBreak/>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C46127" w:rsidRDefault="00C46127" w:rsidP="00E34A0E">
      <w:pPr>
        <w:pStyle w:val="ListeParagraf"/>
        <w:ind w:left="1004"/>
        <w:rPr>
          <w:rFonts w:cstheme="minorHAnsi"/>
          <w:sz w:val="20"/>
          <w:szCs w:val="20"/>
        </w:rPr>
      </w:pPr>
      <w:r>
        <w:rPr>
          <w:rFonts w:cstheme="minorHAnsi"/>
          <w:noProof/>
          <w:sz w:val="20"/>
          <w:szCs w:val="20"/>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lastRenderedPageBreak/>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r>
        <w:rPr>
          <w:rFonts w:hAnsi="Times New Roman"/>
          <w:sz w:val="22"/>
          <w:szCs w:val="22"/>
        </w:rPr>
        <w:t>MEB.kurumlarında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10111C" w:rsidRDefault="00F86EA9" w:rsidP="00E34A0E">
      <w:pPr>
        <w:pStyle w:val="ListeParagraf"/>
        <w:ind w:left="1004"/>
        <w:rPr>
          <w:rFonts w:cstheme="minorHAnsi"/>
          <w:sz w:val="20"/>
          <w:szCs w:val="20"/>
        </w:rPr>
      </w:pPr>
      <w:r>
        <w:rPr>
          <w:rFonts w:hAnsi="Times New Roman"/>
          <w:b/>
          <w:noProof/>
        </w:rPr>
        <w:lastRenderedPageBreak/>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lastRenderedPageBreak/>
        <w:t>Personel tahliye Tatbikatının amacı;</w:t>
      </w:r>
    </w:p>
    <w:p w:rsidR="00685623" w:rsidRDefault="00685623" w:rsidP="00685623">
      <w:pPr>
        <w:ind w:left="2832" w:hanging="2832"/>
        <w:jc w:val="both"/>
        <w:rPr>
          <w:bCs/>
        </w:rPr>
      </w:pPr>
      <w:r w:rsidRPr="00685623">
        <w:rPr>
          <w:bCs/>
        </w:rPr>
        <w:t>Olası deprem ve yangın anında personel ve öğrencilere kurum ve okullarda can ve mal kaybının  en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Örnekte görüldüğü gibi her katın tahliye planı ayrı ayrı jpeg dosyası (150 kb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483"/>
    <w:rsid w:val="000E5423"/>
    <w:rsid w:val="0010111C"/>
    <w:rsid w:val="00331ABA"/>
    <w:rsid w:val="0037403B"/>
    <w:rsid w:val="004C1483"/>
    <w:rsid w:val="004C68B6"/>
    <w:rsid w:val="0052498A"/>
    <w:rsid w:val="00685623"/>
    <w:rsid w:val="006F3965"/>
    <w:rsid w:val="0075492D"/>
    <w:rsid w:val="007860E0"/>
    <w:rsid w:val="00A10A22"/>
    <w:rsid w:val="00A908DD"/>
    <w:rsid w:val="00C46127"/>
    <w:rsid w:val="00E34A0E"/>
    <w:rsid w:val="00EA48CB"/>
    <w:rsid w:val="00F86E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3105</Words>
  <Characters>17702</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dcterms:created xsi:type="dcterms:W3CDTF">2017-04-10T07:28:00Z</dcterms:created>
  <dcterms:modified xsi:type="dcterms:W3CDTF">2017-04-10T07:28:00Z</dcterms:modified>
</cp:coreProperties>
</file>